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2EA" w:rsidRDefault="00F13A30" w:rsidP="00F13A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приложений к У</w:t>
      </w:r>
      <w:r w:rsidRPr="00F13A30">
        <w:rPr>
          <w:rFonts w:ascii="Times New Roman" w:hAnsi="Times New Roman" w:cs="Times New Roman"/>
          <w:sz w:val="24"/>
          <w:szCs w:val="24"/>
        </w:rPr>
        <w:t>чётной</w:t>
      </w:r>
      <w:r w:rsidR="001A62EA" w:rsidRPr="00F13A30">
        <w:rPr>
          <w:rFonts w:ascii="Times New Roman" w:hAnsi="Times New Roman" w:cs="Times New Roman"/>
          <w:sz w:val="24"/>
          <w:szCs w:val="24"/>
        </w:rPr>
        <w:t xml:space="preserve"> политике.</w:t>
      </w:r>
    </w:p>
    <w:p w:rsidR="00B7052D" w:rsidRPr="00F13A30" w:rsidRDefault="00B7052D" w:rsidP="00F13A3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0D9C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1. Приложение №1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Правила включения учётных данных в журналы-операций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B7052D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</w:t>
      </w:r>
      <w:r w:rsidR="001A62EA" w:rsidRPr="00F13A30">
        <w:rPr>
          <w:rFonts w:ascii="Times New Roman" w:hAnsi="Times New Roman" w:cs="Times New Roman"/>
          <w:sz w:val="24"/>
          <w:szCs w:val="24"/>
        </w:rPr>
        <w:t xml:space="preserve">риложение№2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A62EA" w:rsidRPr="00F13A30">
        <w:rPr>
          <w:rFonts w:ascii="Times New Roman" w:hAnsi="Times New Roman" w:cs="Times New Roman"/>
          <w:sz w:val="24"/>
          <w:szCs w:val="24"/>
        </w:rPr>
        <w:t>Перечень должностей сотрудников,</w:t>
      </w:r>
      <w:r w:rsidR="001A62EA" w:rsidRPr="00F13A30">
        <w:rPr>
          <w:rFonts w:ascii="Times New Roman" w:hAnsi="Times New Roman" w:cs="Times New Roman"/>
          <w:sz w:val="24"/>
          <w:szCs w:val="24"/>
        </w:rPr>
        <w:t xml:space="preserve"> с которыми заключается договор </w:t>
      </w:r>
      <w:r w:rsidR="001A62EA" w:rsidRPr="00F13A30">
        <w:rPr>
          <w:rFonts w:ascii="Times New Roman" w:hAnsi="Times New Roman" w:cs="Times New Roman"/>
          <w:sz w:val="24"/>
          <w:szCs w:val="24"/>
        </w:rPr>
        <w:t>о полной материальной ответственности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A62EA"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3. Приложение №3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 xml:space="preserve">Перечень неунифицированных форм первичных </w:t>
      </w:r>
      <w:r w:rsidR="00F13A30" w:rsidRPr="00F13A30">
        <w:rPr>
          <w:rFonts w:ascii="Times New Roman" w:hAnsi="Times New Roman" w:cs="Times New Roman"/>
          <w:sz w:val="24"/>
          <w:szCs w:val="24"/>
        </w:rPr>
        <w:t>учётных</w:t>
      </w:r>
      <w:r w:rsidRPr="00F13A3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>4. Приложение №</w:t>
      </w:r>
      <w:r w:rsidR="00B7052D" w:rsidRPr="00F13A30">
        <w:rPr>
          <w:rFonts w:ascii="Times New Roman" w:hAnsi="Times New Roman" w:cs="Times New Roman"/>
          <w:sz w:val="24"/>
          <w:szCs w:val="24"/>
        </w:rPr>
        <w:t xml:space="preserve">4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 xml:space="preserve">План счетов бухгалтерского </w:t>
      </w:r>
      <w:r w:rsidR="00F13A30" w:rsidRPr="00F13A30">
        <w:rPr>
          <w:rFonts w:ascii="Times New Roman" w:hAnsi="Times New Roman" w:cs="Times New Roman"/>
          <w:sz w:val="24"/>
          <w:szCs w:val="24"/>
        </w:rPr>
        <w:t>учёта</w:t>
      </w:r>
      <w:r w:rsidRPr="00F13A30">
        <w:rPr>
          <w:rFonts w:ascii="Times New Roman" w:hAnsi="Times New Roman" w:cs="Times New Roman"/>
          <w:sz w:val="24"/>
          <w:szCs w:val="24"/>
        </w:rPr>
        <w:t xml:space="preserve"> бюджетных учреждений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5. Приложение №5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Структура инвентарного номера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B7052D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A62EA" w:rsidRPr="00F13A30">
        <w:rPr>
          <w:rFonts w:ascii="Times New Roman" w:hAnsi="Times New Roman" w:cs="Times New Roman"/>
          <w:sz w:val="24"/>
          <w:szCs w:val="24"/>
        </w:rPr>
        <w:t xml:space="preserve">Приложение №6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A62EA" w:rsidRPr="00F13A30">
        <w:rPr>
          <w:rFonts w:ascii="Times New Roman" w:hAnsi="Times New Roman" w:cs="Times New Roman"/>
          <w:sz w:val="24"/>
          <w:szCs w:val="24"/>
        </w:rPr>
        <w:t>Перечень производственного и хозяйственного инвентаря, включаемый в группу Основные средства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A62EA"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7. Приложение №7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 xml:space="preserve">Методика </w:t>
      </w:r>
      <w:r w:rsidR="00B7052D" w:rsidRPr="00F13A30">
        <w:rPr>
          <w:rFonts w:ascii="Times New Roman" w:hAnsi="Times New Roman" w:cs="Times New Roman"/>
          <w:sz w:val="24"/>
          <w:szCs w:val="24"/>
        </w:rPr>
        <w:t>расчёта</w:t>
      </w:r>
      <w:r w:rsidRPr="00F13A30">
        <w:rPr>
          <w:rFonts w:ascii="Times New Roman" w:hAnsi="Times New Roman" w:cs="Times New Roman"/>
          <w:sz w:val="24"/>
          <w:szCs w:val="24"/>
        </w:rPr>
        <w:t xml:space="preserve"> </w:t>
      </w:r>
      <w:r w:rsidRPr="00F13A30">
        <w:rPr>
          <w:rFonts w:ascii="Times New Roman" w:hAnsi="Times New Roman" w:cs="Times New Roman"/>
          <w:sz w:val="24"/>
          <w:szCs w:val="24"/>
        </w:rPr>
        <w:t>резерва предстоящих расходов на оплату отпусков,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>резерва на услуги связи, коммунальные услуги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8. Приложение №8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Порядок и размеры</w:t>
      </w:r>
      <w:r w:rsidRPr="00F13A30">
        <w:rPr>
          <w:rFonts w:ascii="Times New Roman" w:hAnsi="Times New Roman" w:cs="Times New Roman"/>
          <w:sz w:val="24"/>
          <w:szCs w:val="24"/>
        </w:rPr>
        <w:t xml:space="preserve"> возмещения расходов, связанных </w:t>
      </w:r>
      <w:r w:rsidRPr="00F13A30">
        <w:rPr>
          <w:rFonts w:ascii="Times New Roman" w:hAnsi="Times New Roman" w:cs="Times New Roman"/>
          <w:sz w:val="24"/>
          <w:szCs w:val="24"/>
        </w:rPr>
        <w:t>со служебными командировками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9. Приложение №9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Порядок принятия обязательств (санкционирование)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10. Приложение №10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Поряд</w:t>
      </w:r>
      <w:r w:rsidRPr="00F13A30">
        <w:rPr>
          <w:rFonts w:ascii="Times New Roman" w:hAnsi="Times New Roman" w:cs="Times New Roman"/>
          <w:sz w:val="24"/>
          <w:szCs w:val="24"/>
        </w:rPr>
        <w:t xml:space="preserve">ок проведения </w:t>
      </w:r>
      <w:r w:rsidRPr="00F13A30">
        <w:rPr>
          <w:rFonts w:ascii="Times New Roman" w:hAnsi="Times New Roman" w:cs="Times New Roman"/>
          <w:sz w:val="24"/>
          <w:szCs w:val="24"/>
        </w:rPr>
        <w:t>инвентаризации имущества, финансовых активов и обязательств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11. Приложение №11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Перечень Журнала операций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12. Приложение №12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 xml:space="preserve">Порядок признания и отражения </w:t>
      </w:r>
      <w:r w:rsidRPr="00F13A30">
        <w:rPr>
          <w:rFonts w:ascii="Times New Roman" w:hAnsi="Times New Roman" w:cs="Times New Roman"/>
          <w:sz w:val="24"/>
          <w:szCs w:val="24"/>
        </w:rPr>
        <w:t xml:space="preserve">в </w:t>
      </w:r>
      <w:r w:rsidR="00B7052D" w:rsidRPr="00F13A30">
        <w:rPr>
          <w:rFonts w:ascii="Times New Roman" w:hAnsi="Times New Roman" w:cs="Times New Roman"/>
          <w:sz w:val="24"/>
          <w:szCs w:val="24"/>
        </w:rPr>
        <w:t>учёте</w:t>
      </w:r>
      <w:r w:rsidRPr="00F13A30">
        <w:rPr>
          <w:rFonts w:ascii="Times New Roman" w:hAnsi="Times New Roman" w:cs="Times New Roman"/>
          <w:sz w:val="24"/>
          <w:szCs w:val="24"/>
        </w:rPr>
        <w:t xml:space="preserve"> и </w:t>
      </w:r>
      <w:r w:rsidR="00B7052D" w:rsidRPr="00F13A30">
        <w:rPr>
          <w:rFonts w:ascii="Times New Roman" w:hAnsi="Times New Roman" w:cs="Times New Roman"/>
          <w:sz w:val="24"/>
          <w:szCs w:val="24"/>
        </w:rPr>
        <w:t>отчётности</w:t>
      </w:r>
      <w:r w:rsidRPr="00F13A30">
        <w:rPr>
          <w:rFonts w:ascii="Times New Roman" w:hAnsi="Times New Roman" w:cs="Times New Roman"/>
          <w:sz w:val="24"/>
          <w:szCs w:val="24"/>
        </w:rPr>
        <w:t xml:space="preserve"> событий после </w:t>
      </w:r>
      <w:r w:rsidR="00B7052D" w:rsidRPr="00F13A30">
        <w:rPr>
          <w:rFonts w:ascii="Times New Roman" w:hAnsi="Times New Roman" w:cs="Times New Roman"/>
          <w:sz w:val="24"/>
          <w:szCs w:val="24"/>
        </w:rPr>
        <w:t>отчётной</w:t>
      </w:r>
      <w:r w:rsidRPr="00F13A30">
        <w:rPr>
          <w:rFonts w:ascii="Times New Roman" w:hAnsi="Times New Roman" w:cs="Times New Roman"/>
          <w:sz w:val="24"/>
          <w:szCs w:val="24"/>
        </w:rPr>
        <w:t xml:space="preserve"> даты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13. Приложение №13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 xml:space="preserve">Перечень должностей, имеющих право подписи первичных документов и регистров бухгалтерского </w:t>
      </w:r>
      <w:r w:rsidR="00B7052D" w:rsidRPr="00F13A30">
        <w:rPr>
          <w:rFonts w:ascii="Times New Roman" w:hAnsi="Times New Roman" w:cs="Times New Roman"/>
          <w:sz w:val="24"/>
          <w:szCs w:val="24"/>
        </w:rPr>
        <w:t>учёта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14. Приложение №14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График документооборота централизованной бухгалтерией МАУ «Сфера» и учреждением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15. Приложение №15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Положение о внутреннем контроле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16. Приложение №16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Унифицированные формы первичных документов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17. Приложение №17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Положение о комиссии по поступлению и выбытию активов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18. Приложение № 18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F13A30">
        <w:rPr>
          <w:rFonts w:ascii="Times New Roman" w:hAnsi="Times New Roman" w:cs="Times New Roman"/>
          <w:sz w:val="24"/>
          <w:szCs w:val="24"/>
        </w:rPr>
        <w:t xml:space="preserve">признания дебиторской задолженности </w:t>
      </w:r>
      <w:r w:rsidR="00B7052D" w:rsidRPr="00F13A30">
        <w:rPr>
          <w:rFonts w:ascii="Times New Roman" w:hAnsi="Times New Roman" w:cs="Times New Roman"/>
          <w:sz w:val="24"/>
          <w:szCs w:val="24"/>
        </w:rPr>
        <w:t>безнадёжной</w:t>
      </w:r>
      <w:r w:rsidRPr="00F13A30">
        <w:rPr>
          <w:rFonts w:ascii="Times New Roman" w:hAnsi="Times New Roman" w:cs="Times New Roman"/>
          <w:sz w:val="24"/>
          <w:szCs w:val="24"/>
        </w:rPr>
        <w:t xml:space="preserve"> ко взыс</w:t>
      </w:r>
      <w:r w:rsidRPr="00F13A30">
        <w:rPr>
          <w:rFonts w:ascii="Times New Roman" w:hAnsi="Times New Roman" w:cs="Times New Roman"/>
          <w:sz w:val="24"/>
          <w:szCs w:val="24"/>
        </w:rPr>
        <w:t xml:space="preserve">канию (нереальной ко взысканию) </w:t>
      </w:r>
      <w:r w:rsidRPr="00F13A30">
        <w:rPr>
          <w:rFonts w:ascii="Times New Roman" w:hAnsi="Times New Roman" w:cs="Times New Roman"/>
          <w:sz w:val="24"/>
          <w:szCs w:val="24"/>
        </w:rPr>
        <w:t xml:space="preserve">для целей списания дебиторской задолженности в бухгалтерском </w:t>
      </w:r>
      <w:r w:rsidR="00B7052D" w:rsidRPr="00F13A30">
        <w:rPr>
          <w:rFonts w:ascii="Times New Roman" w:hAnsi="Times New Roman" w:cs="Times New Roman"/>
          <w:sz w:val="24"/>
          <w:szCs w:val="24"/>
        </w:rPr>
        <w:t>учёта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  <w:r w:rsidRPr="00F13A30">
        <w:rPr>
          <w:rFonts w:ascii="Times New Roman" w:hAnsi="Times New Roman" w:cs="Times New Roman"/>
          <w:sz w:val="24"/>
          <w:szCs w:val="24"/>
        </w:rPr>
        <w:t xml:space="preserve">19. Приложение №19 </w:t>
      </w:r>
      <w:r w:rsidR="00B7052D">
        <w:rPr>
          <w:rFonts w:ascii="Times New Roman" w:hAnsi="Times New Roman" w:cs="Times New Roman"/>
          <w:sz w:val="24"/>
          <w:szCs w:val="24"/>
        </w:rPr>
        <w:t>«</w:t>
      </w:r>
      <w:r w:rsidRPr="00F13A30">
        <w:rPr>
          <w:rFonts w:ascii="Times New Roman" w:hAnsi="Times New Roman" w:cs="Times New Roman"/>
          <w:sz w:val="24"/>
          <w:szCs w:val="24"/>
        </w:rPr>
        <w:t>Порядок расчётов с подотчётными лицами</w:t>
      </w:r>
      <w:r w:rsidR="00B7052D">
        <w:rPr>
          <w:rFonts w:ascii="Times New Roman" w:hAnsi="Times New Roman" w:cs="Times New Roman"/>
          <w:sz w:val="24"/>
          <w:szCs w:val="24"/>
        </w:rPr>
        <w:t>»</w:t>
      </w:r>
      <w:r w:rsidRPr="00F13A30">
        <w:rPr>
          <w:rFonts w:ascii="Times New Roman" w:hAnsi="Times New Roman" w:cs="Times New Roman"/>
          <w:sz w:val="24"/>
          <w:szCs w:val="24"/>
        </w:rPr>
        <w:t>.</w:t>
      </w:r>
    </w:p>
    <w:p w:rsidR="001A62EA" w:rsidRPr="00F13A30" w:rsidRDefault="001A62EA" w:rsidP="00F13A3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A62EA" w:rsidRPr="00F13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079"/>
    <w:rsid w:val="001A62EA"/>
    <w:rsid w:val="00370D9C"/>
    <w:rsid w:val="00B7052D"/>
    <w:rsid w:val="00F13A30"/>
    <w:rsid w:val="00FE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2968A"/>
  <w15:chartTrackingRefBased/>
  <w15:docId w15:val="{2B286188-790C-408F-989E-EF833CEB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</dc:creator>
  <cp:keywords/>
  <dc:description/>
  <cp:lastModifiedBy>Винокурова</cp:lastModifiedBy>
  <cp:revision>3</cp:revision>
  <dcterms:created xsi:type="dcterms:W3CDTF">2024-02-29T05:31:00Z</dcterms:created>
  <dcterms:modified xsi:type="dcterms:W3CDTF">2024-02-29T05:44:00Z</dcterms:modified>
</cp:coreProperties>
</file>